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3EA16" w14:textId="69E5319D" w:rsidR="009570C8" w:rsidRDefault="009570C8" w:rsidP="00803B35">
      <w:pPr>
        <w:jc w:val="center"/>
        <w:rPr>
          <w:b/>
          <w:sz w:val="28"/>
          <w:szCs w:val="28"/>
        </w:rPr>
      </w:pPr>
    </w:p>
    <w:p w14:paraId="4D980836" w14:textId="77777777" w:rsidR="00B315E3" w:rsidRPr="009570C8" w:rsidRDefault="00D5506C" w:rsidP="00803B35">
      <w:pPr>
        <w:jc w:val="center"/>
        <w:rPr>
          <w:rFonts w:asciiTheme="minorHAnsi" w:hAnsiTheme="minorHAnsi" w:cstheme="minorHAnsi"/>
          <w:b/>
          <w:sz w:val="28"/>
          <w:szCs w:val="28"/>
        </w:rPr>
      </w:pPr>
      <w:r>
        <w:rPr>
          <w:b/>
          <w:sz w:val="28"/>
          <w:szCs w:val="28"/>
        </w:rPr>
        <w:t xml:space="preserve"> </w:t>
      </w:r>
      <w:r w:rsidR="00B315E3" w:rsidRPr="009570C8">
        <w:rPr>
          <w:rFonts w:asciiTheme="minorHAnsi" w:hAnsiTheme="minorHAnsi" w:cstheme="minorHAnsi"/>
          <w:b/>
          <w:sz w:val="28"/>
          <w:szCs w:val="28"/>
        </w:rPr>
        <w:t>Fifth Grade Supply List</w:t>
      </w:r>
    </w:p>
    <w:p w14:paraId="5C7FDEA0" w14:textId="77777777" w:rsidR="00B315E3" w:rsidRPr="009570C8" w:rsidRDefault="00376234" w:rsidP="00803B35">
      <w:pPr>
        <w:jc w:val="center"/>
        <w:rPr>
          <w:rFonts w:asciiTheme="minorHAnsi" w:hAnsiTheme="minorHAnsi" w:cstheme="minorHAnsi"/>
          <w:b/>
          <w:sz w:val="28"/>
          <w:szCs w:val="28"/>
        </w:rPr>
      </w:pPr>
      <w:r w:rsidRPr="009570C8">
        <w:rPr>
          <w:rFonts w:asciiTheme="minorHAnsi" w:hAnsiTheme="minorHAnsi" w:cstheme="minorHAnsi"/>
          <w:b/>
          <w:sz w:val="28"/>
          <w:szCs w:val="28"/>
        </w:rPr>
        <w:t>School Year 2019-2020</w:t>
      </w:r>
    </w:p>
    <w:p w14:paraId="308C8641" w14:textId="77777777" w:rsidR="00B315E3" w:rsidRPr="009570C8" w:rsidRDefault="00B315E3" w:rsidP="009570C8">
      <w:pPr>
        <w:rPr>
          <w:rFonts w:asciiTheme="minorHAnsi" w:hAnsiTheme="minorHAnsi" w:cstheme="minorHAnsi"/>
          <w:sz w:val="22"/>
          <w:szCs w:val="22"/>
        </w:rPr>
      </w:pPr>
      <w:r w:rsidRPr="009570C8">
        <w:rPr>
          <w:rFonts w:asciiTheme="minorHAnsi" w:hAnsiTheme="minorHAnsi" w:cstheme="minorHAnsi"/>
          <w:sz w:val="22"/>
          <w:szCs w:val="22"/>
        </w:rPr>
        <w:tab/>
      </w:r>
      <w:r w:rsidRPr="009570C8">
        <w:rPr>
          <w:rFonts w:asciiTheme="minorHAnsi" w:hAnsiTheme="minorHAnsi" w:cstheme="minorHAnsi"/>
          <w:sz w:val="22"/>
          <w:szCs w:val="22"/>
        </w:rPr>
        <w:tab/>
      </w:r>
      <w:r w:rsidRPr="009570C8">
        <w:rPr>
          <w:rFonts w:asciiTheme="minorHAnsi" w:hAnsiTheme="minorHAnsi" w:cstheme="minorHAnsi"/>
          <w:sz w:val="22"/>
          <w:szCs w:val="22"/>
        </w:rPr>
        <w:tab/>
      </w:r>
    </w:p>
    <w:p w14:paraId="0E5A17FA" w14:textId="77777777" w:rsidR="00E00F74" w:rsidRPr="004F0F30" w:rsidRDefault="00E00F74" w:rsidP="00E00F74">
      <w:pPr>
        <w:numPr>
          <w:ilvl w:val="0"/>
          <w:numId w:val="1"/>
        </w:numPr>
        <w:tabs>
          <w:tab w:val="clear" w:pos="720"/>
          <w:tab w:val="num" w:pos="900"/>
        </w:tabs>
        <w:ind w:left="900" w:hanging="540"/>
        <w:rPr>
          <w:rFonts w:asciiTheme="minorHAnsi" w:hAnsiTheme="minorHAnsi" w:cstheme="minorHAnsi"/>
          <w:sz w:val="22"/>
          <w:szCs w:val="22"/>
        </w:rPr>
      </w:pPr>
      <w:r w:rsidRPr="004F0F30">
        <w:rPr>
          <w:rFonts w:asciiTheme="minorHAnsi" w:hAnsiTheme="minorHAnsi" w:cstheme="minorHAnsi"/>
          <w:sz w:val="22"/>
          <w:szCs w:val="22"/>
        </w:rPr>
        <w:t xml:space="preserve">One (1) 1” three ring </w:t>
      </w:r>
      <w:r w:rsidRPr="004F0F30">
        <w:rPr>
          <w:rFonts w:asciiTheme="minorHAnsi" w:hAnsiTheme="minorHAnsi" w:cstheme="minorHAnsi"/>
          <w:b/>
          <w:sz w:val="22"/>
          <w:szCs w:val="22"/>
        </w:rPr>
        <w:t>black</w:t>
      </w:r>
      <w:r w:rsidRPr="004F0F30">
        <w:rPr>
          <w:rFonts w:asciiTheme="minorHAnsi" w:hAnsiTheme="minorHAnsi" w:cstheme="minorHAnsi"/>
          <w:sz w:val="22"/>
          <w:szCs w:val="22"/>
        </w:rPr>
        <w:t xml:space="preserve"> binder (</w:t>
      </w:r>
      <w:r w:rsidRPr="004F0F30">
        <w:rPr>
          <w:rFonts w:asciiTheme="minorHAnsi" w:hAnsiTheme="minorHAnsi" w:cstheme="minorHAnsi"/>
          <w:sz w:val="22"/>
          <w:szCs w:val="22"/>
          <w:u w:val="single"/>
        </w:rPr>
        <w:t>labeled with student name, class code, and History/Science</w:t>
      </w:r>
      <w:r w:rsidRPr="004F0F30">
        <w:rPr>
          <w:rFonts w:asciiTheme="minorHAnsi" w:hAnsiTheme="minorHAnsi" w:cstheme="minorHAnsi"/>
          <w:sz w:val="22"/>
          <w:szCs w:val="22"/>
        </w:rPr>
        <w:t>)</w:t>
      </w:r>
    </w:p>
    <w:p w14:paraId="5DE8B5EE" w14:textId="77777777" w:rsidR="00E00F74" w:rsidRPr="009570C8" w:rsidRDefault="00E00F74" w:rsidP="00E00F74">
      <w:pPr>
        <w:numPr>
          <w:ilvl w:val="0"/>
          <w:numId w:val="1"/>
        </w:numPr>
        <w:tabs>
          <w:tab w:val="clear" w:pos="720"/>
          <w:tab w:val="num" w:pos="900"/>
        </w:tabs>
        <w:ind w:left="900" w:hanging="540"/>
        <w:rPr>
          <w:rFonts w:asciiTheme="minorHAnsi" w:hAnsiTheme="minorHAnsi" w:cstheme="minorHAnsi"/>
          <w:sz w:val="22"/>
          <w:szCs w:val="22"/>
        </w:rPr>
      </w:pPr>
      <w:r w:rsidRPr="009570C8">
        <w:rPr>
          <w:rFonts w:asciiTheme="minorHAnsi" w:hAnsiTheme="minorHAnsi" w:cstheme="minorHAnsi"/>
          <w:sz w:val="22"/>
          <w:szCs w:val="22"/>
        </w:rPr>
        <w:t xml:space="preserve">One (1) 1” three ring </w:t>
      </w:r>
      <w:r w:rsidRPr="009570C8">
        <w:rPr>
          <w:rFonts w:asciiTheme="minorHAnsi" w:hAnsiTheme="minorHAnsi" w:cstheme="minorHAnsi"/>
          <w:b/>
          <w:sz w:val="22"/>
          <w:szCs w:val="22"/>
        </w:rPr>
        <w:t>blue</w:t>
      </w:r>
      <w:r w:rsidRPr="009570C8">
        <w:rPr>
          <w:rFonts w:asciiTheme="minorHAnsi" w:hAnsiTheme="minorHAnsi" w:cstheme="minorHAnsi"/>
          <w:sz w:val="22"/>
          <w:szCs w:val="22"/>
        </w:rPr>
        <w:t xml:space="preserve"> binder (</w:t>
      </w:r>
      <w:r w:rsidRPr="009570C8">
        <w:rPr>
          <w:rFonts w:asciiTheme="minorHAnsi" w:hAnsiTheme="minorHAnsi" w:cstheme="minorHAnsi"/>
          <w:sz w:val="22"/>
          <w:szCs w:val="22"/>
          <w:u w:val="single"/>
        </w:rPr>
        <w:t>labeled with student name, class code, and Language Arts</w:t>
      </w:r>
      <w:r w:rsidRPr="009570C8">
        <w:rPr>
          <w:rFonts w:asciiTheme="minorHAnsi" w:hAnsiTheme="minorHAnsi" w:cstheme="minorHAnsi"/>
          <w:sz w:val="22"/>
          <w:szCs w:val="22"/>
        </w:rPr>
        <w:t>)</w:t>
      </w:r>
    </w:p>
    <w:p w14:paraId="43934D8D" w14:textId="77777777" w:rsidR="00E00F74" w:rsidRPr="004F0F30" w:rsidRDefault="00E00F74" w:rsidP="00E00F74">
      <w:pPr>
        <w:numPr>
          <w:ilvl w:val="0"/>
          <w:numId w:val="1"/>
        </w:numPr>
        <w:tabs>
          <w:tab w:val="clear" w:pos="720"/>
          <w:tab w:val="num" w:pos="900"/>
        </w:tabs>
        <w:ind w:left="900" w:hanging="540"/>
        <w:rPr>
          <w:rFonts w:asciiTheme="minorHAnsi" w:hAnsiTheme="minorHAnsi" w:cstheme="minorHAnsi"/>
          <w:sz w:val="22"/>
          <w:szCs w:val="22"/>
        </w:rPr>
      </w:pPr>
      <w:r w:rsidRPr="004F0F30">
        <w:rPr>
          <w:rFonts w:asciiTheme="minorHAnsi" w:hAnsiTheme="minorHAnsi" w:cstheme="minorHAnsi"/>
          <w:sz w:val="22"/>
          <w:szCs w:val="22"/>
        </w:rPr>
        <w:t xml:space="preserve">One (1) 1” three ring </w:t>
      </w:r>
      <w:r w:rsidRPr="004F0F30">
        <w:rPr>
          <w:rFonts w:asciiTheme="minorHAnsi" w:hAnsiTheme="minorHAnsi" w:cstheme="minorHAnsi"/>
          <w:b/>
          <w:sz w:val="22"/>
          <w:szCs w:val="22"/>
        </w:rPr>
        <w:t>red</w:t>
      </w:r>
      <w:r w:rsidRPr="004F0F30">
        <w:rPr>
          <w:rFonts w:asciiTheme="minorHAnsi" w:hAnsiTheme="minorHAnsi" w:cstheme="minorHAnsi"/>
          <w:sz w:val="22"/>
          <w:szCs w:val="22"/>
        </w:rPr>
        <w:t xml:space="preserve"> binder (</w:t>
      </w:r>
      <w:r w:rsidRPr="004F0F30">
        <w:rPr>
          <w:rFonts w:asciiTheme="minorHAnsi" w:hAnsiTheme="minorHAnsi" w:cstheme="minorHAnsi"/>
          <w:sz w:val="22"/>
          <w:szCs w:val="22"/>
          <w:u w:val="single"/>
        </w:rPr>
        <w:t>labeled with student name, class code, and Literature</w:t>
      </w:r>
      <w:r w:rsidRPr="004F0F30">
        <w:rPr>
          <w:rFonts w:asciiTheme="minorHAnsi" w:hAnsiTheme="minorHAnsi" w:cstheme="minorHAnsi"/>
          <w:sz w:val="22"/>
          <w:szCs w:val="22"/>
        </w:rPr>
        <w:t>)</w:t>
      </w:r>
    </w:p>
    <w:p w14:paraId="41AB8CAF" w14:textId="77777777" w:rsidR="00E00F74" w:rsidRPr="009570C8" w:rsidRDefault="00E00F74" w:rsidP="00E00F74">
      <w:pPr>
        <w:numPr>
          <w:ilvl w:val="0"/>
          <w:numId w:val="1"/>
        </w:numPr>
        <w:tabs>
          <w:tab w:val="clear" w:pos="720"/>
          <w:tab w:val="num" w:pos="900"/>
        </w:tabs>
        <w:ind w:left="900" w:hanging="540"/>
        <w:rPr>
          <w:rFonts w:asciiTheme="minorHAnsi" w:hAnsiTheme="minorHAnsi" w:cstheme="minorHAnsi"/>
          <w:sz w:val="22"/>
          <w:szCs w:val="22"/>
        </w:rPr>
      </w:pPr>
      <w:r w:rsidRPr="009570C8">
        <w:rPr>
          <w:rFonts w:asciiTheme="minorHAnsi" w:hAnsiTheme="minorHAnsi" w:cstheme="minorHAnsi"/>
          <w:sz w:val="22"/>
          <w:szCs w:val="22"/>
        </w:rPr>
        <w:t xml:space="preserve">Colored pencils or </w:t>
      </w:r>
      <w:r w:rsidRPr="004F0F30">
        <w:rPr>
          <w:rFonts w:asciiTheme="minorHAnsi" w:hAnsiTheme="minorHAnsi" w:cstheme="minorHAnsi"/>
          <w:sz w:val="22"/>
          <w:szCs w:val="22"/>
        </w:rPr>
        <w:t xml:space="preserve">crayons </w:t>
      </w:r>
      <w:r w:rsidRPr="009570C8">
        <w:rPr>
          <w:rFonts w:asciiTheme="minorHAnsi" w:hAnsiTheme="minorHAnsi" w:cstheme="minorHAnsi"/>
          <w:sz w:val="22"/>
          <w:szCs w:val="22"/>
        </w:rPr>
        <w:t xml:space="preserve">(minimum of twelve) </w:t>
      </w:r>
    </w:p>
    <w:p w14:paraId="70C2D4F1" w14:textId="77777777" w:rsidR="00E00F74" w:rsidRPr="004F0F30" w:rsidRDefault="00E00F74" w:rsidP="00E00F74">
      <w:pPr>
        <w:numPr>
          <w:ilvl w:val="0"/>
          <w:numId w:val="1"/>
        </w:numPr>
        <w:tabs>
          <w:tab w:val="clear" w:pos="720"/>
          <w:tab w:val="num" w:pos="900"/>
        </w:tabs>
        <w:ind w:left="900" w:hanging="540"/>
        <w:rPr>
          <w:rFonts w:asciiTheme="minorHAnsi" w:hAnsiTheme="minorHAnsi" w:cstheme="minorHAnsi"/>
          <w:sz w:val="22"/>
          <w:szCs w:val="22"/>
        </w:rPr>
      </w:pPr>
      <w:r w:rsidRPr="004F0F30">
        <w:rPr>
          <w:rFonts w:asciiTheme="minorHAnsi" w:hAnsiTheme="minorHAnsi" w:cstheme="minorHAnsi"/>
          <w:sz w:val="22"/>
          <w:szCs w:val="22"/>
        </w:rPr>
        <w:t>Two (2) packages of durable 8-tab dividers with write-on tabs (no paper inserts)</w:t>
      </w:r>
    </w:p>
    <w:p w14:paraId="50E5C535" w14:textId="77777777" w:rsidR="00E00F74" w:rsidRPr="004F0F30" w:rsidRDefault="00E00F74" w:rsidP="00E00F74">
      <w:pPr>
        <w:numPr>
          <w:ilvl w:val="0"/>
          <w:numId w:val="1"/>
        </w:numPr>
        <w:tabs>
          <w:tab w:val="clear" w:pos="720"/>
          <w:tab w:val="num" w:pos="900"/>
        </w:tabs>
        <w:ind w:left="900" w:hanging="540"/>
        <w:rPr>
          <w:rFonts w:asciiTheme="minorHAnsi" w:hAnsiTheme="minorHAnsi" w:cstheme="minorHAnsi"/>
          <w:sz w:val="22"/>
          <w:szCs w:val="22"/>
        </w:rPr>
      </w:pPr>
      <w:r w:rsidRPr="004F0F30">
        <w:rPr>
          <w:rFonts w:asciiTheme="minorHAnsi" w:hAnsiTheme="minorHAnsi" w:cstheme="minorHAnsi"/>
          <w:sz w:val="22"/>
          <w:szCs w:val="22"/>
        </w:rPr>
        <w:t>One (1) two-pocket durable, school-appropriate folder (</w:t>
      </w:r>
      <w:r w:rsidRPr="004F0F30">
        <w:rPr>
          <w:rFonts w:asciiTheme="minorHAnsi" w:hAnsiTheme="minorHAnsi" w:cstheme="minorHAnsi"/>
          <w:sz w:val="22"/>
          <w:szCs w:val="22"/>
          <w:u w:val="single"/>
        </w:rPr>
        <w:t>labeled with student name, class code, and Math</w:t>
      </w:r>
      <w:r w:rsidRPr="004F0F30">
        <w:rPr>
          <w:rFonts w:asciiTheme="minorHAnsi" w:hAnsiTheme="minorHAnsi" w:cstheme="minorHAnsi"/>
          <w:sz w:val="22"/>
          <w:szCs w:val="22"/>
        </w:rPr>
        <w:t>)</w:t>
      </w:r>
    </w:p>
    <w:p w14:paraId="283FE5E9" w14:textId="77777777" w:rsidR="00E00F74" w:rsidRPr="009570C8" w:rsidRDefault="00E00F74" w:rsidP="00E00F74">
      <w:pPr>
        <w:numPr>
          <w:ilvl w:val="0"/>
          <w:numId w:val="1"/>
        </w:numPr>
        <w:tabs>
          <w:tab w:val="clear" w:pos="720"/>
          <w:tab w:val="num" w:pos="900"/>
        </w:tabs>
        <w:ind w:left="900" w:hanging="540"/>
        <w:rPr>
          <w:rFonts w:asciiTheme="minorHAnsi" w:hAnsiTheme="minorHAnsi" w:cstheme="minorHAnsi"/>
          <w:sz w:val="22"/>
          <w:szCs w:val="22"/>
        </w:rPr>
      </w:pPr>
      <w:r w:rsidRPr="004F0F30">
        <w:rPr>
          <w:rFonts w:asciiTheme="minorHAnsi" w:hAnsiTheme="minorHAnsi" w:cstheme="minorHAnsi"/>
          <w:sz w:val="22"/>
          <w:szCs w:val="22"/>
        </w:rPr>
        <w:t>Two (2) two-pocket durable, school-appropriate folders (</w:t>
      </w:r>
      <w:r w:rsidRPr="004F0F30">
        <w:rPr>
          <w:rFonts w:asciiTheme="minorHAnsi" w:hAnsiTheme="minorHAnsi" w:cstheme="minorHAnsi"/>
          <w:sz w:val="22"/>
          <w:szCs w:val="22"/>
          <w:u w:val="single"/>
        </w:rPr>
        <w:t xml:space="preserve">one labeled with student name, class code, and </w:t>
      </w:r>
      <w:r w:rsidRPr="004F0F30">
        <w:rPr>
          <w:rFonts w:asciiTheme="minorHAnsi" w:hAnsiTheme="minorHAnsi" w:cstheme="minorHAnsi"/>
          <w:sz w:val="22"/>
          <w:szCs w:val="22"/>
        </w:rPr>
        <w:t>**</w:t>
      </w:r>
      <w:r w:rsidRPr="004F0F30">
        <w:rPr>
          <w:rFonts w:asciiTheme="minorHAnsi" w:hAnsiTheme="minorHAnsi" w:cstheme="minorHAnsi"/>
          <w:sz w:val="22"/>
          <w:szCs w:val="22"/>
          <w:u w:val="single"/>
        </w:rPr>
        <w:t xml:space="preserve">Friday </w:t>
      </w:r>
      <w:r w:rsidRPr="009570C8">
        <w:rPr>
          <w:rFonts w:asciiTheme="minorHAnsi" w:hAnsiTheme="minorHAnsi" w:cstheme="minorHAnsi"/>
          <w:sz w:val="22"/>
          <w:szCs w:val="22"/>
          <w:u w:val="single"/>
        </w:rPr>
        <w:t>Folder; the other: student name, class code, Take Home Folder</w:t>
      </w:r>
      <w:r w:rsidRPr="009570C8">
        <w:rPr>
          <w:rFonts w:asciiTheme="minorHAnsi" w:hAnsiTheme="minorHAnsi" w:cstheme="minorHAnsi"/>
          <w:sz w:val="22"/>
          <w:szCs w:val="22"/>
        </w:rPr>
        <w:t>)</w:t>
      </w:r>
    </w:p>
    <w:p w14:paraId="331B2FBD" w14:textId="77777777" w:rsidR="00E00F74" w:rsidRPr="004F0F30" w:rsidRDefault="00E00F74" w:rsidP="00E00F74">
      <w:pPr>
        <w:numPr>
          <w:ilvl w:val="0"/>
          <w:numId w:val="1"/>
        </w:numPr>
        <w:tabs>
          <w:tab w:val="clear" w:pos="720"/>
          <w:tab w:val="num" w:pos="900"/>
        </w:tabs>
        <w:ind w:left="900" w:hanging="540"/>
        <w:rPr>
          <w:rFonts w:asciiTheme="minorHAnsi" w:hAnsiTheme="minorHAnsi" w:cstheme="minorHAnsi"/>
          <w:sz w:val="22"/>
          <w:szCs w:val="22"/>
        </w:rPr>
      </w:pPr>
      <w:r w:rsidRPr="004F0F30">
        <w:rPr>
          <w:rFonts w:asciiTheme="minorHAnsi" w:hAnsiTheme="minorHAnsi" w:cstheme="minorHAnsi"/>
          <w:sz w:val="22"/>
          <w:szCs w:val="22"/>
        </w:rPr>
        <w:t>Six (6) packages white, lined 3 x 5” note cards</w:t>
      </w:r>
    </w:p>
    <w:p w14:paraId="56A27A73" w14:textId="77777777" w:rsidR="00E00F74" w:rsidRPr="00D708F0" w:rsidRDefault="00E00F74" w:rsidP="00E00F74">
      <w:pPr>
        <w:numPr>
          <w:ilvl w:val="0"/>
          <w:numId w:val="1"/>
        </w:numPr>
        <w:tabs>
          <w:tab w:val="clear" w:pos="720"/>
          <w:tab w:val="num" w:pos="900"/>
        </w:tabs>
        <w:ind w:left="900" w:hanging="540"/>
        <w:rPr>
          <w:rFonts w:asciiTheme="minorHAnsi" w:hAnsiTheme="minorHAnsi" w:cstheme="minorHAnsi"/>
          <w:color w:val="FF0000"/>
          <w:sz w:val="22"/>
          <w:szCs w:val="22"/>
        </w:rPr>
      </w:pPr>
      <w:r w:rsidRPr="009570C8">
        <w:rPr>
          <w:rFonts w:asciiTheme="minorHAnsi" w:hAnsiTheme="minorHAnsi" w:cstheme="minorHAnsi"/>
          <w:sz w:val="22"/>
          <w:szCs w:val="22"/>
        </w:rPr>
        <w:t xml:space="preserve">Five (5) packages </w:t>
      </w:r>
      <w:r w:rsidRPr="009570C8">
        <w:rPr>
          <w:rFonts w:asciiTheme="minorHAnsi" w:hAnsiTheme="minorHAnsi" w:cstheme="minorHAnsi"/>
          <w:b/>
          <w:sz w:val="22"/>
          <w:szCs w:val="22"/>
        </w:rPr>
        <w:t>college-ruled</w:t>
      </w:r>
      <w:r w:rsidRPr="009570C8">
        <w:rPr>
          <w:rFonts w:asciiTheme="minorHAnsi" w:hAnsiTheme="minorHAnsi" w:cstheme="minorHAnsi"/>
          <w:sz w:val="22"/>
          <w:szCs w:val="22"/>
        </w:rPr>
        <w:t>,</w:t>
      </w:r>
      <w:r w:rsidRPr="009570C8">
        <w:rPr>
          <w:rFonts w:asciiTheme="minorHAnsi" w:hAnsiTheme="minorHAnsi" w:cstheme="minorHAnsi"/>
          <w:b/>
          <w:sz w:val="22"/>
          <w:szCs w:val="22"/>
        </w:rPr>
        <w:t xml:space="preserve"> </w:t>
      </w:r>
      <w:r w:rsidRPr="009570C8">
        <w:rPr>
          <w:rFonts w:asciiTheme="minorHAnsi" w:hAnsiTheme="minorHAnsi" w:cstheme="minorHAnsi"/>
          <w:sz w:val="22"/>
          <w:szCs w:val="22"/>
        </w:rPr>
        <w:t>loose leaf notebook paper (</w:t>
      </w:r>
      <w:r w:rsidRPr="009570C8">
        <w:rPr>
          <w:rFonts w:asciiTheme="minorHAnsi" w:hAnsiTheme="minorHAnsi" w:cstheme="minorHAnsi"/>
          <w:b/>
          <w:sz w:val="22"/>
          <w:szCs w:val="22"/>
        </w:rPr>
        <w:t>NO plastic binding</w:t>
      </w:r>
      <w:r w:rsidRPr="009570C8">
        <w:rPr>
          <w:rFonts w:asciiTheme="minorHAnsi" w:hAnsiTheme="minorHAnsi" w:cstheme="minorHAnsi"/>
          <w:sz w:val="22"/>
          <w:szCs w:val="22"/>
        </w:rPr>
        <w:t>)</w:t>
      </w:r>
      <w:r>
        <w:rPr>
          <w:rFonts w:asciiTheme="minorHAnsi" w:hAnsiTheme="minorHAnsi" w:cstheme="minorHAnsi"/>
          <w:sz w:val="22"/>
          <w:szCs w:val="22"/>
        </w:rPr>
        <w:t xml:space="preserve"> </w:t>
      </w:r>
    </w:p>
    <w:p w14:paraId="6DB1149A" w14:textId="52444521" w:rsidR="00E00F74" w:rsidRPr="00D708F0" w:rsidRDefault="00E00F74" w:rsidP="00E00F74">
      <w:pPr>
        <w:numPr>
          <w:ilvl w:val="0"/>
          <w:numId w:val="1"/>
        </w:numPr>
        <w:tabs>
          <w:tab w:val="clear" w:pos="720"/>
          <w:tab w:val="num" w:pos="900"/>
        </w:tabs>
        <w:ind w:left="900" w:hanging="540"/>
        <w:rPr>
          <w:rFonts w:asciiTheme="minorHAnsi" w:hAnsiTheme="minorHAnsi" w:cstheme="minorHAnsi"/>
          <w:color w:val="FF0000"/>
          <w:sz w:val="22"/>
          <w:szCs w:val="22"/>
        </w:rPr>
      </w:pPr>
      <w:r w:rsidRPr="009570C8">
        <w:rPr>
          <w:rFonts w:asciiTheme="minorHAnsi" w:hAnsiTheme="minorHAnsi" w:cstheme="minorHAnsi"/>
          <w:sz w:val="22"/>
          <w:szCs w:val="22"/>
        </w:rPr>
        <w:t>Two dozen (24</w:t>
      </w:r>
      <w:r w:rsidR="00BE798F" w:rsidRPr="009570C8">
        <w:rPr>
          <w:rFonts w:asciiTheme="minorHAnsi" w:hAnsiTheme="minorHAnsi" w:cstheme="minorHAnsi"/>
          <w:sz w:val="22"/>
          <w:szCs w:val="22"/>
        </w:rPr>
        <w:t>) mechanical</w:t>
      </w:r>
      <w:r w:rsidRPr="009570C8">
        <w:rPr>
          <w:rFonts w:asciiTheme="minorHAnsi" w:hAnsiTheme="minorHAnsi" w:cstheme="minorHAnsi"/>
          <w:sz w:val="22"/>
          <w:szCs w:val="22"/>
        </w:rPr>
        <w:t xml:space="preserve"> </w:t>
      </w:r>
      <w:bookmarkStart w:id="0" w:name="_GoBack"/>
      <w:bookmarkEnd w:id="0"/>
      <w:r w:rsidRPr="009570C8">
        <w:rPr>
          <w:rFonts w:asciiTheme="minorHAnsi" w:hAnsiTheme="minorHAnsi" w:cstheme="minorHAnsi"/>
          <w:sz w:val="22"/>
          <w:szCs w:val="22"/>
        </w:rPr>
        <w:t xml:space="preserve">pencils with an ample amount of refill lead </w:t>
      </w:r>
    </w:p>
    <w:p w14:paraId="25BD168C" w14:textId="1B0DB6A4" w:rsidR="00E00F74" w:rsidRPr="00E00F74" w:rsidRDefault="00E00F74" w:rsidP="00216BCC">
      <w:pPr>
        <w:numPr>
          <w:ilvl w:val="0"/>
          <w:numId w:val="1"/>
        </w:numPr>
        <w:tabs>
          <w:tab w:val="clear" w:pos="720"/>
          <w:tab w:val="num" w:pos="900"/>
        </w:tabs>
        <w:ind w:left="900" w:hanging="540"/>
        <w:rPr>
          <w:rFonts w:asciiTheme="minorHAnsi" w:hAnsiTheme="minorHAnsi" w:cstheme="minorHAnsi"/>
          <w:color w:val="FF0000"/>
          <w:sz w:val="22"/>
          <w:szCs w:val="22"/>
        </w:rPr>
      </w:pPr>
      <w:r w:rsidRPr="004F0F30">
        <w:rPr>
          <w:rFonts w:asciiTheme="minorHAnsi" w:hAnsiTheme="minorHAnsi" w:cstheme="minorHAnsi"/>
          <w:sz w:val="22"/>
          <w:szCs w:val="22"/>
        </w:rPr>
        <w:t>Two (2) fabric pencil pouches for binder (</w:t>
      </w:r>
      <w:r w:rsidRPr="004F0F30">
        <w:rPr>
          <w:rFonts w:asciiTheme="minorHAnsi" w:hAnsiTheme="minorHAnsi" w:cstheme="minorHAnsi"/>
          <w:b/>
          <w:sz w:val="22"/>
          <w:szCs w:val="22"/>
        </w:rPr>
        <w:t>no boxes</w:t>
      </w:r>
      <w:r w:rsidRPr="004F0F30">
        <w:rPr>
          <w:rFonts w:asciiTheme="minorHAnsi" w:hAnsiTheme="minorHAnsi" w:cstheme="minorHAnsi"/>
          <w:sz w:val="22"/>
          <w:szCs w:val="22"/>
        </w:rPr>
        <w:t>)</w:t>
      </w:r>
    </w:p>
    <w:p w14:paraId="219080E1" w14:textId="1C4C0A8F" w:rsidR="00B315E3" w:rsidRPr="009570C8" w:rsidRDefault="000A1681" w:rsidP="00216BCC">
      <w:pPr>
        <w:numPr>
          <w:ilvl w:val="0"/>
          <w:numId w:val="1"/>
        </w:numPr>
        <w:tabs>
          <w:tab w:val="clear" w:pos="720"/>
          <w:tab w:val="num" w:pos="900"/>
        </w:tabs>
        <w:ind w:left="900" w:hanging="540"/>
        <w:rPr>
          <w:rFonts w:asciiTheme="minorHAnsi" w:hAnsiTheme="minorHAnsi" w:cstheme="minorHAnsi"/>
          <w:sz w:val="22"/>
          <w:szCs w:val="22"/>
        </w:rPr>
      </w:pPr>
      <w:r w:rsidRPr="009570C8">
        <w:rPr>
          <w:rFonts w:asciiTheme="minorHAnsi" w:hAnsiTheme="minorHAnsi" w:cstheme="minorHAnsi"/>
          <w:sz w:val="22"/>
          <w:szCs w:val="22"/>
        </w:rPr>
        <w:t>One</w:t>
      </w:r>
      <w:r w:rsidR="00195EBE" w:rsidRPr="009570C8">
        <w:rPr>
          <w:rFonts w:asciiTheme="minorHAnsi" w:hAnsiTheme="minorHAnsi" w:cstheme="minorHAnsi"/>
          <w:sz w:val="22"/>
          <w:szCs w:val="22"/>
        </w:rPr>
        <w:t xml:space="preserve"> </w:t>
      </w:r>
      <w:r w:rsidRPr="009570C8">
        <w:rPr>
          <w:rFonts w:asciiTheme="minorHAnsi" w:hAnsiTheme="minorHAnsi" w:cstheme="minorHAnsi"/>
          <w:sz w:val="22"/>
          <w:szCs w:val="22"/>
        </w:rPr>
        <w:t>dozen (12</w:t>
      </w:r>
      <w:r w:rsidR="00B315E3" w:rsidRPr="009570C8">
        <w:rPr>
          <w:rFonts w:asciiTheme="minorHAnsi" w:hAnsiTheme="minorHAnsi" w:cstheme="minorHAnsi"/>
          <w:sz w:val="22"/>
          <w:szCs w:val="22"/>
        </w:rPr>
        <w:t xml:space="preserve">) </w:t>
      </w:r>
      <w:r w:rsidR="00E00F74">
        <w:rPr>
          <w:rFonts w:asciiTheme="minorHAnsi" w:hAnsiTheme="minorHAnsi" w:cstheme="minorHAnsi"/>
          <w:sz w:val="22"/>
          <w:szCs w:val="22"/>
        </w:rPr>
        <w:t>blue</w:t>
      </w:r>
      <w:r w:rsidR="00B315E3" w:rsidRPr="009570C8">
        <w:rPr>
          <w:rFonts w:asciiTheme="minorHAnsi" w:hAnsiTheme="minorHAnsi" w:cstheme="minorHAnsi"/>
          <w:sz w:val="22"/>
          <w:szCs w:val="22"/>
        </w:rPr>
        <w:t xml:space="preserve"> pens (no gel</w:t>
      </w:r>
      <w:r w:rsidR="00195EBE" w:rsidRPr="009570C8">
        <w:rPr>
          <w:rFonts w:asciiTheme="minorHAnsi" w:hAnsiTheme="minorHAnsi" w:cstheme="minorHAnsi"/>
          <w:sz w:val="22"/>
          <w:szCs w:val="22"/>
        </w:rPr>
        <w:t>, felt tip, click, or erasable</w:t>
      </w:r>
      <w:r w:rsidR="00B315E3" w:rsidRPr="009570C8">
        <w:rPr>
          <w:rFonts w:asciiTheme="minorHAnsi" w:hAnsiTheme="minorHAnsi" w:cstheme="minorHAnsi"/>
          <w:sz w:val="22"/>
          <w:szCs w:val="22"/>
        </w:rPr>
        <w:t xml:space="preserve"> pens)</w:t>
      </w:r>
      <w:r w:rsidR="00D708F0">
        <w:rPr>
          <w:rFonts w:asciiTheme="minorHAnsi" w:hAnsiTheme="minorHAnsi" w:cstheme="minorHAnsi"/>
          <w:sz w:val="22"/>
          <w:szCs w:val="22"/>
        </w:rPr>
        <w:t xml:space="preserve"> </w:t>
      </w:r>
    </w:p>
    <w:p w14:paraId="3FACF6AE" w14:textId="07506A03" w:rsidR="00B315E3" w:rsidRDefault="000A1681" w:rsidP="00216BCC">
      <w:pPr>
        <w:numPr>
          <w:ilvl w:val="0"/>
          <w:numId w:val="1"/>
        </w:numPr>
        <w:tabs>
          <w:tab w:val="clear" w:pos="720"/>
          <w:tab w:val="num" w:pos="900"/>
        </w:tabs>
        <w:ind w:left="900" w:hanging="540"/>
        <w:rPr>
          <w:rFonts w:asciiTheme="minorHAnsi" w:hAnsiTheme="minorHAnsi" w:cstheme="minorHAnsi"/>
          <w:sz w:val="22"/>
          <w:szCs w:val="22"/>
        </w:rPr>
      </w:pPr>
      <w:r w:rsidRPr="009570C8">
        <w:rPr>
          <w:rFonts w:asciiTheme="minorHAnsi" w:hAnsiTheme="minorHAnsi" w:cstheme="minorHAnsi"/>
          <w:sz w:val="22"/>
          <w:szCs w:val="22"/>
        </w:rPr>
        <w:t>One</w:t>
      </w:r>
      <w:r w:rsidR="00B315E3" w:rsidRPr="009570C8">
        <w:rPr>
          <w:rFonts w:asciiTheme="minorHAnsi" w:hAnsiTheme="minorHAnsi" w:cstheme="minorHAnsi"/>
          <w:sz w:val="22"/>
          <w:szCs w:val="22"/>
        </w:rPr>
        <w:t xml:space="preserve"> dozen (</w:t>
      </w:r>
      <w:r w:rsidR="004C0794" w:rsidRPr="009570C8">
        <w:rPr>
          <w:rFonts w:asciiTheme="minorHAnsi" w:hAnsiTheme="minorHAnsi" w:cstheme="minorHAnsi"/>
          <w:sz w:val="22"/>
          <w:szCs w:val="22"/>
        </w:rPr>
        <w:t>12</w:t>
      </w:r>
      <w:r w:rsidR="00B315E3" w:rsidRPr="009570C8">
        <w:rPr>
          <w:rFonts w:asciiTheme="minorHAnsi" w:hAnsiTheme="minorHAnsi" w:cstheme="minorHAnsi"/>
          <w:sz w:val="22"/>
          <w:szCs w:val="22"/>
        </w:rPr>
        <w:t xml:space="preserve">) </w:t>
      </w:r>
      <w:r w:rsidR="00E00F74">
        <w:rPr>
          <w:rFonts w:asciiTheme="minorHAnsi" w:hAnsiTheme="minorHAnsi" w:cstheme="minorHAnsi"/>
          <w:sz w:val="22"/>
          <w:szCs w:val="22"/>
        </w:rPr>
        <w:t>red</w:t>
      </w:r>
      <w:r w:rsidR="00B315E3" w:rsidRPr="009570C8">
        <w:rPr>
          <w:rFonts w:asciiTheme="minorHAnsi" w:hAnsiTheme="minorHAnsi" w:cstheme="minorHAnsi"/>
          <w:sz w:val="22"/>
          <w:szCs w:val="22"/>
        </w:rPr>
        <w:t xml:space="preserve"> pens (no gel</w:t>
      </w:r>
      <w:r w:rsidR="003369C7" w:rsidRPr="009570C8">
        <w:rPr>
          <w:rFonts w:asciiTheme="minorHAnsi" w:hAnsiTheme="minorHAnsi" w:cstheme="minorHAnsi"/>
          <w:sz w:val="22"/>
          <w:szCs w:val="22"/>
        </w:rPr>
        <w:t>, felt tip, click, or erasable</w:t>
      </w:r>
      <w:r w:rsidR="00B315E3" w:rsidRPr="009570C8">
        <w:rPr>
          <w:rFonts w:asciiTheme="minorHAnsi" w:hAnsiTheme="minorHAnsi" w:cstheme="minorHAnsi"/>
          <w:sz w:val="22"/>
          <w:szCs w:val="22"/>
        </w:rPr>
        <w:t xml:space="preserve"> pens)</w:t>
      </w:r>
    </w:p>
    <w:p w14:paraId="32FFBCA6" w14:textId="32FC7457" w:rsidR="00E00F74" w:rsidRPr="00E00F74" w:rsidRDefault="00E00F74" w:rsidP="007158CD">
      <w:pPr>
        <w:numPr>
          <w:ilvl w:val="0"/>
          <w:numId w:val="1"/>
        </w:numPr>
        <w:tabs>
          <w:tab w:val="clear" w:pos="720"/>
          <w:tab w:val="num" w:pos="900"/>
        </w:tabs>
        <w:ind w:left="900" w:hanging="540"/>
        <w:rPr>
          <w:rFonts w:asciiTheme="minorHAnsi" w:hAnsiTheme="minorHAnsi" w:cstheme="minorHAnsi"/>
          <w:sz w:val="22"/>
          <w:szCs w:val="22"/>
        </w:rPr>
      </w:pPr>
      <w:r w:rsidRPr="00E00F74">
        <w:rPr>
          <w:rFonts w:asciiTheme="minorHAnsi" w:hAnsiTheme="minorHAnsi" w:cstheme="minorHAnsi"/>
          <w:sz w:val="22"/>
          <w:szCs w:val="22"/>
        </w:rPr>
        <w:t>One (1) 12” ruler with centimeter and inches</w:t>
      </w:r>
    </w:p>
    <w:p w14:paraId="775F1F53" w14:textId="061E6551" w:rsidR="00B315E3" w:rsidRDefault="000A1681" w:rsidP="00216BCC">
      <w:pPr>
        <w:numPr>
          <w:ilvl w:val="0"/>
          <w:numId w:val="1"/>
        </w:numPr>
        <w:tabs>
          <w:tab w:val="clear" w:pos="720"/>
          <w:tab w:val="num" w:pos="900"/>
        </w:tabs>
        <w:ind w:left="900" w:hanging="540"/>
        <w:rPr>
          <w:rFonts w:asciiTheme="minorHAnsi" w:hAnsiTheme="minorHAnsi" w:cstheme="minorHAnsi"/>
          <w:sz w:val="22"/>
          <w:szCs w:val="22"/>
        </w:rPr>
      </w:pPr>
      <w:r w:rsidRPr="009570C8">
        <w:rPr>
          <w:rFonts w:asciiTheme="minorHAnsi" w:hAnsiTheme="minorHAnsi" w:cstheme="minorHAnsi"/>
          <w:sz w:val="22"/>
          <w:szCs w:val="22"/>
        </w:rPr>
        <w:t>Six</w:t>
      </w:r>
      <w:r w:rsidR="00B315E3" w:rsidRPr="009570C8">
        <w:rPr>
          <w:rFonts w:asciiTheme="minorHAnsi" w:hAnsiTheme="minorHAnsi" w:cstheme="minorHAnsi"/>
          <w:sz w:val="22"/>
          <w:szCs w:val="22"/>
        </w:rPr>
        <w:t xml:space="preserve"> (</w:t>
      </w:r>
      <w:r w:rsidRPr="009570C8">
        <w:rPr>
          <w:rFonts w:asciiTheme="minorHAnsi" w:hAnsiTheme="minorHAnsi" w:cstheme="minorHAnsi"/>
          <w:sz w:val="22"/>
          <w:szCs w:val="22"/>
        </w:rPr>
        <w:t>6)</w:t>
      </w:r>
      <w:r w:rsidR="00B315E3" w:rsidRPr="009570C8">
        <w:rPr>
          <w:rFonts w:asciiTheme="minorHAnsi" w:hAnsiTheme="minorHAnsi" w:cstheme="minorHAnsi"/>
          <w:sz w:val="22"/>
          <w:szCs w:val="22"/>
        </w:rPr>
        <w:t xml:space="preserve"> highlighters</w:t>
      </w:r>
      <w:r w:rsidRPr="009570C8">
        <w:rPr>
          <w:rFonts w:asciiTheme="minorHAnsi" w:hAnsiTheme="minorHAnsi" w:cstheme="minorHAnsi"/>
          <w:sz w:val="22"/>
          <w:szCs w:val="22"/>
        </w:rPr>
        <w:t xml:space="preserve"> (any color)</w:t>
      </w:r>
      <w:r w:rsidR="00D708F0">
        <w:rPr>
          <w:rFonts w:asciiTheme="minorHAnsi" w:hAnsiTheme="minorHAnsi" w:cstheme="minorHAnsi"/>
          <w:sz w:val="22"/>
          <w:szCs w:val="22"/>
        </w:rPr>
        <w:t xml:space="preserve"> </w:t>
      </w:r>
    </w:p>
    <w:p w14:paraId="06D55236" w14:textId="1A07EE1F" w:rsidR="00E00F74" w:rsidRDefault="00E00F74" w:rsidP="00E00F74">
      <w:pPr>
        <w:numPr>
          <w:ilvl w:val="0"/>
          <w:numId w:val="1"/>
        </w:numPr>
        <w:tabs>
          <w:tab w:val="clear" w:pos="720"/>
          <w:tab w:val="num" w:pos="900"/>
        </w:tabs>
        <w:ind w:left="900" w:hanging="540"/>
        <w:rPr>
          <w:rFonts w:asciiTheme="minorHAnsi" w:hAnsiTheme="minorHAnsi" w:cstheme="minorHAnsi"/>
          <w:sz w:val="22"/>
          <w:szCs w:val="22"/>
        </w:rPr>
      </w:pPr>
      <w:r w:rsidRPr="004F0F30">
        <w:rPr>
          <w:rFonts w:asciiTheme="minorHAnsi" w:hAnsiTheme="minorHAnsi" w:cstheme="minorHAnsi"/>
          <w:sz w:val="22"/>
          <w:szCs w:val="22"/>
        </w:rPr>
        <w:t>Three (3) large boxes of tissues</w:t>
      </w:r>
    </w:p>
    <w:p w14:paraId="4FA42F21" w14:textId="46BA3B2B" w:rsidR="000A1681" w:rsidRPr="00E00F74" w:rsidRDefault="00E00F74" w:rsidP="00A31191">
      <w:pPr>
        <w:numPr>
          <w:ilvl w:val="0"/>
          <w:numId w:val="1"/>
        </w:numPr>
        <w:tabs>
          <w:tab w:val="clear" w:pos="720"/>
          <w:tab w:val="num" w:pos="900"/>
        </w:tabs>
        <w:rPr>
          <w:rFonts w:asciiTheme="minorHAnsi" w:hAnsiTheme="minorHAnsi" w:cstheme="minorHAnsi"/>
          <w:sz w:val="22"/>
          <w:szCs w:val="22"/>
        </w:rPr>
      </w:pPr>
      <w:r>
        <w:rPr>
          <w:rFonts w:asciiTheme="minorHAnsi" w:hAnsiTheme="minorHAnsi" w:cstheme="minorHAnsi"/>
          <w:sz w:val="22"/>
          <w:szCs w:val="22"/>
        </w:rPr>
        <w:t xml:space="preserve">    </w:t>
      </w:r>
      <w:r w:rsidR="00D708F0" w:rsidRPr="00E00F74">
        <w:rPr>
          <w:rFonts w:asciiTheme="minorHAnsi" w:hAnsiTheme="minorHAnsi" w:cstheme="minorHAnsi"/>
          <w:sz w:val="22"/>
          <w:szCs w:val="22"/>
        </w:rPr>
        <w:t>**</w:t>
      </w:r>
      <w:r w:rsidR="000013DA" w:rsidRPr="00E00F74">
        <w:rPr>
          <w:rFonts w:asciiTheme="minorHAnsi" w:hAnsiTheme="minorHAnsi" w:cstheme="minorHAnsi"/>
          <w:sz w:val="22"/>
          <w:szCs w:val="22"/>
        </w:rPr>
        <w:t>One (1) permanent black marker</w:t>
      </w:r>
      <w:r w:rsidR="000A1681" w:rsidRPr="00E00F74">
        <w:rPr>
          <w:rFonts w:asciiTheme="minorHAnsi" w:hAnsiTheme="minorHAnsi" w:cstheme="minorHAnsi"/>
          <w:sz w:val="22"/>
          <w:szCs w:val="22"/>
        </w:rPr>
        <w:t xml:space="preserve">   </w:t>
      </w:r>
    </w:p>
    <w:p w14:paraId="6812F223" w14:textId="759D87BD" w:rsidR="000A1681" w:rsidRPr="004F0F30" w:rsidRDefault="00D708F0" w:rsidP="00216BCC">
      <w:pPr>
        <w:numPr>
          <w:ilvl w:val="0"/>
          <w:numId w:val="1"/>
        </w:numPr>
        <w:tabs>
          <w:tab w:val="clear" w:pos="720"/>
          <w:tab w:val="num" w:pos="900"/>
        </w:tabs>
        <w:ind w:left="900" w:hanging="540"/>
        <w:rPr>
          <w:rFonts w:asciiTheme="minorHAnsi" w:hAnsiTheme="minorHAnsi" w:cstheme="minorHAnsi"/>
          <w:sz w:val="22"/>
          <w:szCs w:val="22"/>
        </w:rPr>
      </w:pPr>
      <w:r w:rsidRPr="004F0F30">
        <w:rPr>
          <w:rFonts w:asciiTheme="minorHAnsi" w:hAnsiTheme="minorHAnsi" w:cstheme="minorHAnsi"/>
          <w:sz w:val="22"/>
          <w:szCs w:val="22"/>
        </w:rPr>
        <w:t>**</w:t>
      </w:r>
      <w:r w:rsidR="000A1681" w:rsidRPr="004F0F30">
        <w:rPr>
          <w:rFonts w:asciiTheme="minorHAnsi" w:hAnsiTheme="minorHAnsi" w:cstheme="minorHAnsi"/>
          <w:sz w:val="22"/>
          <w:szCs w:val="22"/>
        </w:rPr>
        <w:t>Clear protractor</w:t>
      </w:r>
    </w:p>
    <w:p w14:paraId="39E01B5B" w14:textId="7999FA52" w:rsidR="000A1681" w:rsidRPr="004F0F30" w:rsidRDefault="00D708F0" w:rsidP="00216BCC">
      <w:pPr>
        <w:numPr>
          <w:ilvl w:val="0"/>
          <w:numId w:val="1"/>
        </w:numPr>
        <w:tabs>
          <w:tab w:val="clear" w:pos="720"/>
          <w:tab w:val="num" w:pos="900"/>
        </w:tabs>
        <w:ind w:left="900" w:hanging="540"/>
        <w:rPr>
          <w:rFonts w:asciiTheme="minorHAnsi" w:hAnsiTheme="minorHAnsi" w:cstheme="minorHAnsi"/>
          <w:sz w:val="22"/>
          <w:szCs w:val="22"/>
        </w:rPr>
      </w:pPr>
      <w:r w:rsidRPr="004F0F30">
        <w:rPr>
          <w:rFonts w:asciiTheme="minorHAnsi" w:hAnsiTheme="minorHAnsi" w:cstheme="minorHAnsi"/>
          <w:sz w:val="22"/>
          <w:szCs w:val="22"/>
        </w:rPr>
        <w:t>**</w:t>
      </w:r>
      <w:r w:rsidR="000A1681" w:rsidRPr="004F0F30">
        <w:rPr>
          <w:rFonts w:asciiTheme="minorHAnsi" w:hAnsiTheme="minorHAnsi" w:cstheme="minorHAnsi"/>
          <w:sz w:val="22"/>
          <w:szCs w:val="22"/>
        </w:rPr>
        <w:t>Math compass (</w:t>
      </w:r>
      <w:r w:rsidR="000A1681" w:rsidRPr="004F0F30">
        <w:rPr>
          <w:rFonts w:asciiTheme="minorHAnsi" w:hAnsiTheme="minorHAnsi" w:cstheme="minorHAnsi"/>
          <w:b/>
          <w:sz w:val="22"/>
          <w:szCs w:val="22"/>
        </w:rPr>
        <w:t>Safety Wheel</w:t>
      </w:r>
      <w:r w:rsidR="000A1681" w:rsidRPr="004F0F30">
        <w:rPr>
          <w:rFonts w:asciiTheme="minorHAnsi" w:hAnsiTheme="minorHAnsi" w:cstheme="minorHAnsi"/>
          <w:sz w:val="22"/>
          <w:szCs w:val="22"/>
        </w:rPr>
        <w:t xml:space="preserve"> kind)</w:t>
      </w:r>
    </w:p>
    <w:p w14:paraId="62A79383" w14:textId="3D82D697" w:rsidR="00FF72BA" w:rsidRPr="004F0F30" w:rsidRDefault="00D708F0" w:rsidP="00216BCC">
      <w:pPr>
        <w:numPr>
          <w:ilvl w:val="0"/>
          <w:numId w:val="1"/>
        </w:numPr>
        <w:tabs>
          <w:tab w:val="clear" w:pos="720"/>
          <w:tab w:val="num" w:pos="900"/>
        </w:tabs>
        <w:ind w:left="900" w:hanging="540"/>
        <w:rPr>
          <w:rFonts w:asciiTheme="minorHAnsi" w:hAnsiTheme="minorHAnsi" w:cstheme="minorHAnsi"/>
          <w:sz w:val="22"/>
          <w:szCs w:val="22"/>
        </w:rPr>
      </w:pPr>
      <w:r w:rsidRPr="004F0F30">
        <w:rPr>
          <w:rFonts w:asciiTheme="minorHAnsi" w:hAnsiTheme="minorHAnsi" w:cstheme="minorHAnsi"/>
          <w:sz w:val="22"/>
          <w:szCs w:val="22"/>
        </w:rPr>
        <w:t>**</w:t>
      </w:r>
      <w:r w:rsidR="00FF72BA" w:rsidRPr="004F0F30">
        <w:rPr>
          <w:rFonts w:asciiTheme="minorHAnsi" w:hAnsiTheme="minorHAnsi" w:cstheme="minorHAnsi"/>
          <w:sz w:val="22"/>
          <w:szCs w:val="22"/>
        </w:rPr>
        <w:t>One composition notebook (for Science)</w:t>
      </w:r>
    </w:p>
    <w:p w14:paraId="01DB9ADB" w14:textId="45583EF2" w:rsidR="000F737B" w:rsidRPr="004F0F30" w:rsidRDefault="00D708F0" w:rsidP="000013DA">
      <w:pPr>
        <w:numPr>
          <w:ilvl w:val="0"/>
          <w:numId w:val="1"/>
        </w:numPr>
        <w:tabs>
          <w:tab w:val="clear" w:pos="720"/>
          <w:tab w:val="num" w:pos="900"/>
        </w:tabs>
        <w:ind w:left="900" w:hanging="540"/>
        <w:rPr>
          <w:rFonts w:asciiTheme="minorHAnsi" w:hAnsiTheme="minorHAnsi" w:cstheme="minorHAnsi"/>
          <w:sz w:val="22"/>
          <w:szCs w:val="22"/>
        </w:rPr>
      </w:pPr>
      <w:r w:rsidRPr="004F0F30">
        <w:rPr>
          <w:rFonts w:asciiTheme="minorHAnsi" w:hAnsiTheme="minorHAnsi" w:cstheme="minorHAnsi"/>
          <w:sz w:val="22"/>
          <w:szCs w:val="22"/>
        </w:rPr>
        <w:t>**</w:t>
      </w:r>
      <w:r w:rsidR="000F737B" w:rsidRPr="004F0F30">
        <w:rPr>
          <w:rFonts w:asciiTheme="minorHAnsi" w:hAnsiTheme="minorHAnsi" w:cstheme="minorHAnsi"/>
          <w:sz w:val="22"/>
          <w:szCs w:val="22"/>
        </w:rPr>
        <w:t>Girls: One (1) package of quart-sized freezer bags</w:t>
      </w:r>
    </w:p>
    <w:p w14:paraId="60D06473" w14:textId="1EC00769" w:rsidR="000F737B" w:rsidRDefault="00D708F0" w:rsidP="000013DA">
      <w:pPr>
        <w:numPr>
          <w:ilvl w:val="0"/>
          <w:numId w:val="1"/>
        </w:numPr>
        <w:tabs>
          <w:tab w:val="clear" w:pos="720"/>
          <w:tab w:val="num" w:pos="900"/>
        </w:tabs>
        <w:ind w:left="900" w:hanging="540"/>
        <w:rPr>
          <w:rFonts w:asciiTheme="minorHAnsi" w:hAnsiTheme="minorHAnsi" w:cstheme="minorHAnsi"/>
          <w:sz w:val="22"/>
          <w:szCs w:val="22"/>
        </w:rPr>
      </w:pPr>
      <w:r w:rsidRPr="004F0F30">
        <w:rPr>
          <w:rFonts w:asciiTheme="minorHAnsi" w:hAnsiTheme="minorHAnsi" w:cstheme="minorHAnsi"/>
          <w:sz w:val="22"/>
          <w:szCs w:val="22"/>
        </w:rPr>
        <w:t>**</w:t>
      </w:r>
      <w:r w:rsidR="000F737B" w:rsidRPr="004F0F30">
        <w:rPr>
          <w:rFonts w:asciiTheme="minorHAnsi" w:hAnsiTheme="minorHAnsi" w:cstheme="minorHAnsi"/>
          <w:sz w:val="22"/>
          <w:szCs w:val="22"/>
        </w:rPr>
        <w:t>Boys</w:t>
      </w:r>
      <w:r w:rsidR="000F737B" w:rsidRPr="009570C8">
        <w:rPr>
          <w:rFonts w:asciiTheme="minorHAnsi" w:hAnsiTheme="minorHAnsi" w:cstheme="minorHAnsi"/>
          <w:sz w:val="22"/>
          <w:szCs w:val="22"/>
        </w:rPr>
        <w:t>: One (1) package of gallon-sized storage bags</w:t>
      </w:r>
    </w:p>
    <w:p w14:paraId="35AA8604" w14:textId="29CB51D5" w:rsidR="00064A16" w:rsidRPr="00D708F0" w:rsidRDefault="00064A16" w:rsidP="00064A16">
      <w:pPr>
        <w:ind w:left="360"/>
        <w:textAlignment w:val="auto"/>
        <w:rPr>
          <w:rFonts w:asciiTheme="minorHAnsi" w:hAnsiTheme="minorHAnsi" w:cstheme="minorHAnsi"/>
          <w:color w:val="FF0000"/>
          <w:sz w:val="22"/>
        </w:rPr>
      </w:pPr>
      <w:r>
        <w:rPr>
          <w:rFonts w:asciiTheme="minorHAnsi" w:hAnsiTheme="minorHAnsi" w:cstheme="minorHAnsi"/>
          <w:sz w:val="22"/>
        </w:rPr>
        <w:t xml:space="preserve">23.     </w:t>
      </w:r>
      <w:r w:rsidRPr="00064A16">
        <w:rPr>
          <w:rFonts w:asciiTheme="minorHAnsi" w:hAnsiTheme="minorHAnsi" w:cstheme="minorHAnsi"/>
          <w:sz w:val="22"/>
        </w:rPr>
        <w:t>Student fee $100.00 payable on Courser Round-Up Day or on-line</w:t>
      </w:r>
      <w:r w:rsidR="00D708F0">
        <w:rPr>
          <w:rFonts w:asciiTheme="minorHAnsi" w:hAnsiTheme="minorHAnsi" w:cstheme="minorHAnsi"/>
          <w:sz w:val="22"/>
        </w:rPr>
        <w:br/>
      </w:r>
    </w:p>
    <w:p w14:paraId="69E42A0E" w14:textId="77777777" w:rsidR="00064A16" w:rsidRPr="009570C8" w:rsidRDefault="00064A16" w:rsidP="00064A16">
      <w:pPr>
        <w:rPr>
          <w:rFonts w:asciiTheme="minorHAnsi" w:hAnsiTheme="minorHAnsi" w:cstheme="minorHAnsi"/>
          <w:sz w:val="22"/>
          <w:szCs w:val="22"/>
        </w:rPr>
      </w:pPr>
    </w:p>
    <w:p w14:paraId="712E5CC9" w14:textId="77777777" w:rsidR="00C44A1E" w:rsidRPr="009570C8" w:rsidRDefault="00C44A1E" w:rsidP="00C44A1E">
      <w:pPr>
        <w:rPr>
          <w:rFonts w:asciiTheme="minorHAnsi" w:hAnsiTheme="minorHAnsi" w:cstheme="minorHAnsi"/>
          <w:b/>
        </w:rPr>
      </w:pPr>
      <w:r w:rsidRPr="009570C8">
        <w:rPr>
          <w:rFonts w:asciiTheme="minorHAnsi" w:hAnsiTheme="minorHAnsi" w:cstheme="minorHAnsi"/>
          <w:b/>
        </w:rPr>
        <w:t xml:space="preserve">        </w:t>
      </w:r>
      <w:r>
        <w:rPr>
          <w:rFonts w:asciiTheme="minorHAnsi" w:hAnsiTheme="minorHAnsi" w:cstheme="minorHAnsi"/>
          <w:b/>
        </w:rPr>
        <w:t>*</w:t>
      </w:r>
      <w:r w:rsidRPr="009570C8">
        <w:rPr>
          <w:rFonts w:asciiTheme="minorHAnsi" w:hAnsiTheme="minorHAnsi" w:cstheme="minorHAnsi"/>
          <w:b/>
        </w:rPr>
        <w:t>*Items not included in the PTO School Supply Packs</w:t>
      </w:r>
    </w:p>
    <w:p w14:paraId="1AAA74F9" w14:textId="77777777" w:rsidR="0011543F" w:rsidRPr="009570C8" w:rsidRDefault="0011543F" w:rsidP="00C44A1E">
      <w:pPr>
        <w:rPr>
          <w:rFonts w:asciiTheme="minorHAnsi" w:hAnsiTheme="minorHAnsi" w:cstheme="minorHAnsi"/>
          <w:sz w:val="22"/>
          <w:szCs w:val="22"/>
          <w:highlight w:val="yellow"/>
        </w:rPr>
      </w:pPr>
    </w:p>
    <w:p w14:paraId="185621F1" w14:textId="77777777" w:rsidR="00251F52" w:rsidRPr="009570C8" w:rsidRDefault="00251F52" w:rsidP="00471DD0">
      <w:pPr>
        <w:rPr>
          <w:rFonts w:asciiTheme="minorHAnsi" w:hAnsiTheme="minorHAnsi" w:cstheme="minorHAnsi"/>
          <w:b/>
          <w:sz w:val="22"/>
          <w:szCs w:val="22"/>
        </w:rPr>
      </w:pPr>
    </w:p>
    <w:p w14:paraId="3B60D7D8" w14:textId="77777777" w:rsidR="00471DD0" w:rsidRPr="009570C8" w:rsidRDefault="00471DD0" w:rsidP="00471DD0">
      <w:pPr>
        <w:rPr>
          <w:rFonts w:asciiTheme="minorHAnsi" w:hAnsiTheme="minorHAnsi" w:cstheme="minorHAnsi"/>
          <w:b/>
          <w:sz w:val="28"/>
          <w:szCs w:val="28"/>
        </w:rPr>
      </w:pPr>
      <w:r w:rsidRPr="009570C8">
        <w:rPr>
          <w:rFonts w:asciiTheme="minorHAnsi" w:hAnsiTheme="minorHAnsi" w:cstheme="minorHAnsi"/>
          <w:b/>
          <w:sz w:val="28"/>
          <w:szCs w:val="28"/>
        </w:rPr>
        <w:t>Music Supply List</w:t>
      </w:r>
    </w:p>
    <w:p w14:paraId="0D454347" w14:textId="77777777" w:rsidR="00251F52" w:rsidRPr="001D1329" w:rsidRDefault="00FF72BA" w:rsidP="00251F52">
      <w:pPr>
        <w:pStyle w:val="ListParagraph"/>
        <w:numPr>
          <w:ilvl w:val="0"/>
          <w:numId w:val="5"/>
        </w:numPr>
        <w:rPr>
          <w:rFonts w:asciiTheme="minorHAnsi" w:hAnsiTheme="minorHAnsi" w:cstheme="minorHAnsi"/>
          <w:sz w:val="22"/>
          <w:szCs w:val="22"/>
        </w:rPr>
      </w:pPr>
      <w:r w:rsidRPr="001D1329">
        <w:rPr>
          <w:rFonts w:asciiTheme="minorHAnsi" w:hAnsiTheme="minorHAnsi" w:cstheme="minorHAnsi"/>
          <w:i/>
          <w:sz w:val="22"/>
          <w:szCs w:val="22"/>
        </w:rPr>
        <w:t xml:space="preserve">Please note the </w:t>
      </w:r>
      <w:r w:rsidR="000F737B" w:rsidRPr="001D1329">
        <w:rPr>
          <w:rFonts w:asciiTheme="minorHAnsi" w:hAnsiTheme="minorHAnsi" w:cstheme="minorHAnsi"/>
          <w:i/>
          <w:sz w:val="22"/>
          <w:szCs w:val="22"/>
        </w:rPr>
        <w:t>supplies</w:t>
      </w:r>
      <w:r w:rsidRPr="001D1329">
        <w:rPr>
          <w:rFonts w:asciiTheme="minorHAnsi" w:hAnsiTheme="minorHAnsi" w:cstheme="minorHAnsi"/>
          <w:i/>
          <w:sz w:val="22"/>
          <w:szCs w:val="22"/>
        </w:rPr>
        <w:t xml:space="preserve"> listed on the Music Options form.</w:t>
      </w:r>
    </w:p>
    <w:p w14:paraId="3532AB0C" w14:textId="77777777" w:rsidR="00803B35" w:rsidRPr="009570C8" w:rsidRDefault="00803B35" w:rsidP="00BB3C7E">
      <w:pPr>
        <w:rPr>
          <w:rFonts w:asciiTheme="minorHAnsi" w:hAnsiTheme="minorHAnsi" w:cstheme="minorHAnsi"/>
          <w:b/>
          <w:sz w:val="22"/>
          <w:szCs w:val="22"/>
        </w:rPr>
      </w:pPr>
    </w:p>
    <w:p w14:paraId="73D8C44C" w14:textId="77777777" w:rsidR="00B315E3" w:rsidRPr="009570C8" w:rsidRDefault="00B315E3" w:rsidP="00B315E3">
      <w:pPr>
        <w:ind w:left="360"/>
        <w:rPr>
          <w:rFonts w:asciiTheme="minorHAnsi" w:hAnsiTheme="minorHAnsi" w:cstheme="minorHAnsi"/>
        </w:rPr>
      </w:pPr>
      <w:r w:rsidRPr="009570C8">
        <w:rPr>
          <w:rFonts w:asciiTheme="minorHAnsi" w:hAnsiTheme="minorHAnsi" w:cstheme="minorHAnsi"/>
        </w:rPr>
        <w:t>Notes:</w:t>
      </w:r>
    </w:p>
    <w:p w14:paraId="5DEF88C0" w14:textId="77777777" w:rsidR="00B315E3" w:rsidRPr="009570C8" w:rsidRDefault="00592A55" w:rsidP="00B315E3">
      <w:pPr>
        <w:numPr>
          <w:ilvl w:val="0"/>
          <w:numId w:val="2"/>
        </w:numPr>
        <w:rPr>
          <w:rFonts w:asciiTheme="minorHAnsi" w:hAnsiTheme="minorHAnsi" w:cstheme="minorHAnsi"/>
        </w:rPr>
      </w:pPr>
      <w:r w:rsidRPr="009570C8">
        <w:rPr>
          <w:rFonts w:asciiTheme="minorHAnsi" w:hAnsiTheme="minorHAnsi" w:cstheme="minorHAnsi"/>
        </w:rPr>
        <w:t>Use b</w:t>
      </w:r>
      <w:r w:rsidR="000013DA" w:rsidRPr="009570C8">
        <w:rPr>
          <w:rFonts w:asciiTheme="minorHAnsi" w:hAnsiTheme="minorHAnsi" w:cstheme="minorHAnsi"/>
        </w:rPr>
        <w:t xml:space="preserve">rown paper bags for covering books.  </w:t>
      </w:r>
      <w:r w:rsidR="00B315E3" w:rsidRPr="009570C8">
        <w:rPr>
          <w:rFonts w:asciiTheme="minorHAnsi" w:hAnsiTheme="minorHAnsi" w:cstheme="minorHAnsi"/>
          <w:b/>
        </w:rPr>
        <w:t>NO STRETCHY BOOK COVERS</w:t>
      </w:r>
      <w:r w:rsidR="00B315E3" w:rsidRPr="009570C8">
        <w:rPr>
          <w:rFonts w:asciiTheme="minorHAnsi" w:hAnsiTheme="minorHAnsi" w:cstheme="minorHAnsi"/>
        </w:rPr>
        <w:t xml:space="preserve"> OR CONTACT PAPER ALLOWED</w:t>
      </w:r>
      <w:r w:rsidRPr="009570C8">
        <w:rPr>
          <w:rFonts w:asciiTheme="minorHAnsi" w:hAnsiTheme="minorHAnsi" w:cstheme="minorHAnsi"/>
        </w:rPr>
        <w:t xml:space="preserve">; </w:t>
      </w:r>
      <w:r w:rsidR="00B315E3" w:rsidRPr="009570C8">
        <w:rPr>
          <w:rFonts w:asciiTheme="minorHAnsi" w:hAnsiTheme="minorHAnsi" w:cstheme="minorHAnsi"/>
        </w:rPr>
        <w:t>they pull the spines away from textbooks</w:t>
      </w:r>
      <w:r w:rsidR="00251F52" w:rsidRPr="009570C8">
        <w:rPr>
          <w:rFonts w:asciiTheme="minorHAnsi" w:hAnsiTheme="minorHAnsi" w:cstheme="minorHAnsi"/>
        </w:rPr>
        <w:t>.</w:t>
      </w:r>
    </w:p>
    <w:p w14:paraId="495E1261" w14:textId="77777777" w:rsidR="007B409A" w:rsidRDefault="007B409A" w:rsidP="00B315E3">
      <w:pPr>
        <w:ind w:left="360"/>
        <w:rPr>
          <w:rFonts w:asciiTheme="minorHAnsi" w:hAnsiTheme="minorHAnsi" w:cstheme="minorHAnsi"/>
          <w:sz w:val="18"/>
          <w:szCs w:val="18"/>
        </w:rPr>
      </w:pPr>
    </w:p>
    <w:p w14:paraId="38F3EAE8" w14:textId="77777777" w:rsidR="001D1329" w:rsidRPr="009570C8" w:rsidRDefault="001D1329" w:rsidP="00B315E3">
      <w:pPr>
        <w:ind w:left="360"/>
        <w:rPr>
          <w:rFonts w:asciiTheme="minorHAnsi" w:hAnsiTheme="minorHAnsi" w:cstheme="minorHAnsi"/>
          <w:sz w:val="18"/>
          <w:szCs w:val="18"/>
        </w:rPr>
      </w:pPr>
    </w:p>
    <w:p w14:paraId="00878DB1" w14:textId="77777777" w:rsidR="00820413" w:rsidRDefault="00820413" w:rsidP="00820413">
      <w:pPr>
        <w:rPr>
          <w:rFonts w:asciiTheme="minorHAnsi" w:hAnsiTheme="minorHAnsi" w:cstheme="minorHAnsi"/>
          <w:i/>
          <w:iCs/>
          <w:color w:val="000000"/>
          <w:sz w:val="18"/>
          <w:szCs w:val="19"/>
        </w:rPr>
      </w:pPr>
      <w:r>
        <w:rPr>
          <w:rFonts w:asciiTheme="minorHAnsi" w:hAnsiTheme="minorHAnsi" w:cstheme="minorHAnsi"/>
          <w:i/>
          <w:iCs/>
          <w:color w:val="000000"/>
          <w:sz w:val="18"/>
          <w:szCs w:val="19"/>
        </w:rPr>
        <w:t xml:space="preserve">According to CRS 22-32-117, these fees are not mandatory.  However, without collection of these fees we would not be able to provide adequate materials for your student.  Waivers of certain fees are granted for students eligible for free or reduced-price lunch under the National Income Poverty Guidelines.  Purchases of non-instructional materials and services are not included in this waiver.  </w:t>
      </w:r>
    </w:p>
    <w:p w14:paraId="6B5376BF" w14:textId="77777777" w:rsidR="0072248C" w:rsidRPr="009570C8" w:rsidRDefault="0072248C" w:rsidP="00251F52">
      <w:pPr>
        <w:ind w:left="360"/>
        <w:rPr>
          <w:rFonts w:asciiTheme="minorHAnsi" w:hAnsiTheme="minorHAnsi" w:cstheme="minorHAnsi"/>
        </w:rPr>
      </w:pPr>
    </w:p>
    <w:sectPr w:rsidR="0072248C" w:rsidRPr="009570C8" w:rsidSect="008F4C73">
      <w:headerReference w:type="default" r:id="rId7"/>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D392E" w14:textId="77777777" w:rsidR="008D71FE" w:rsidRDefault="008D71FE" w:rsidP="00027957">
      <w:r>
        <w:separator/>
      </w:r>
    </w:p>
  </w:endnote>
  <w:endnote w:type="continuationSeparator" w:id="0">
    <w:p w14:paraId="50337248" w14:textId="77777777" w:rsidR="008D71FE" w:rsidRDefault="008D71FE" w:rsidP="0002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D39A5" w14:textId="77777777" w:rsidR="008D71FE" w:rsidRDefault="008D71FE" w:rsidP="00027957">
      <w:r>
        <w:separator/>
      </w:r>
    </w:p>
  </w:footnote>
  <w:footnote w:type="continuationSeparator" w:id="0">
    <w:p w14:paraId="6F03849E" w14:textId="77777777" w:rsidR="008D71FE" w:rsidRDefault="008D71FE" w:rsidP="00027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1240F" w14:textId="77777777" w:rsidR="00027957" w:rsidRDefault="00027957">
    <w:pPr>
      <w:pStyle w:val="Header"/>
    </w:pPr>
    <w:r>
      <w:tab/>
    </w:r>
    <w:r>
      <w:tab/>
      <w:t>The Vanguard School</w:t>
    </w:r>
  </w:p>
  <w:p w14:paraId="2E8120C7" w14:textId="77777777" w:rsidR="00027957" w:rsidRDefault="00027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19B3"/>
    <w:multiLevelType w:val="hybridMultilevel"/>
    <w:tmpl w:val="D2A46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91A63"/>
    <w:multiLevelType w:val="hybridMultilevel"/>
    <w:tmpl w:val="57EEC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252F09"/>
    <w:multiLevelType w:val="hybridMultilevel"/>
    <w:tmpl w:val="EB9C6D2A"/>
    <w:lvl w:ilvl="0" w:tplc="75C2FB2E">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2969B0"/>
    <w:multiLevelType w:val="hybridMultilevel"/>
    <w:tmpl w:val="8AFEB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F969EE"/>
    <w:multiLevelType w:val="hybridMultilevel"/>
    <w:tmpl w:val="5CDA7B46"/>
    <w:lvl w:ilvl="0" w:tplc="2C3C55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C213BF"/>
    <w:multiLevelType w:val="hybridMultilevel"/>
    <w:tmpl w:val="BDF85B60"/>
    <w:lvl w:ilvl="0" w:tplc="0409000F">
      <w:start w:val="1"/>
      <w:numFmt w:val="decimal"/>
      <w:lvlText w:val="%1."/>
      <w:lvlJc w:val="left"/>
      <w:pPr>
        <w:tabs>
          <w:tab w:val="num" w:pos="255"/>
        </w:tabs>
        <w:ind w:left="255" w:hanging="360"/>
      </w:pPr>
    </w:lvl>
    <w:lvl w:ilvl="1" w:tplc="04090019">
      <w:start w:val="1"/>
      <w:numFmt w:val="lowerLetter"/>
      <w:lvlText w:val="%2."/>
      <w:lvlJc w:val="left"/>
      <w:pPr>
        <w:tabs>
          <w:tab w:val="num" w:pos="975"/>
        </w:tabs>
        <w:ind w:left="975" w:hanging="360"/>
      </w:pPr>
    </w:lvl>
    <w:lvl w:ilvl="2" w:tplc="0409001B">
      <w:start w:val="1"/>
      <w:numFmt w:val="lowerRoman"/>
      <w:lvlText w:val="%3."/>
      <w:lvlJc w:val="right"/>
      <w:pPr>
        <w:tabs>
          <w:tab w:val="num" w:pos="1695"/>
        </w:tabs>
        <w:ind w:left="1695" w:hanging="180"/>
      </w:pPr>
    </w:lvl>
    <w:lvl w:ilvl="3" w:tplc="0409000F">
      <w:start w:val="1"/>
      <w:numFmt w:val="decimal"/>
      <w:lvlText w:val="%4."/>
      <w:lvlJc w:val="left"/>
      <w:pPr>
        <w:tabs>
          <w:tab w:val="num" w:pos="2415"/>
        </w:tabs>
        <w:ind w:left="2415" w:hanging="360"/>
      </w:pPr>
    </w:lvl>
    <w:lvl w:ilvl="4" w:tplc="04090019">
      <w:start w:val="1"/>
      <w:numFmt w:val="lowerLetter"/>
      <w:lvlText w:val="%5."/>
      <w:lvlJc w:val="left"/>
      <w:pPr>
        <w:tabs>
          <w:tab w:val="num" w:pos="3135"/>
        </w:tabs>
        <w:ind w:left="3135" w:hanging="360"/>
      </w:pPr>
    </w:lvl>
    <w:lvl w:ilvl="5" w:tplc="0409001B">
      <w:start w:val="1"/>
      <w:numFmt w:val="lowerRoman"/>
      <w:lvlText w:val="%6."/>
      <w:lvlJc w:val="right"/>
      <w:pPr>
        <w:tabs>
          <w:tab w:val="num" w:pos="3855"/>
        </w:tabs>
        <w:ind w:left="3855" w:hanging="180"/>
      </w:pPr>
    </w:lvl>
    <w:lvl w:ilvl="6" w:tplc="0409000F">
      <w:start w:val="1"/>
      <w:numFmt w:val="decimal"/>
      <w:lvlText w:val="%7."/>
      <w:lvlJc w:val="left"/>
      <w:pPr>
        <w:tabs>
          <w:tab w:val="num" w:pos="4575"/>
        </w:tabs>
        <w:ind w:left="4575" w:hanging="360"/>
      </w:pPr>
    </w:lvl>
    <w:lvl w:ilvl="7" w:tplc="04090019">
      <w:start w:val="1"/>
      <w:numFmt w:val="lowerLetter"/>
      <w:lvlText w:val="%8."/>
      <w:lvlJc w:val="left"/>
      <w:pPr>
        <w:tabs>
          <w:tab w:val="num" w:pos="5295"/>
        </w:tabs>
        <w:ind w:left="5295" w:hanging="360"/>
      </w:pPr>
    </w:lvl>
    <w:lvl w:ilvl="8" w:tplc="0409001B">
      <w:start w:val="1"/>
      <w:numFmt w:val="lowerRoman"/>
      <w:lvlText w:val="%9."/>
      <w:lvlJc w:val="right"/>
      <w:pPr>
        <w:tabs>
          <w:tab w:val="num" w:pos="6015"/>
        </w:tabs>
        <w:ind w:left="6015" w:hanging="180"/>
      </w:pPr>
    </w:lvl>
  </w:abstractNum>
  <w:abstractNum w:abstractNumId="6" w15:restartNumberingAfterBreak="0">
    <w:nsid w:val="6B6A0647"/>
    <w:multiLevelType w:val="hybridMultilevel"/>
    <w:tmpl w:val="800839DE"/>
    <w:lvl w:ilvl="0" w:tplc="084E0EF0">
      <w:numFmt w:val="bullet"/>
      <w:lvlText w:val=""/>
      <w:lvlJc w:val="left"/>
      <w:pPr>
        <w:ind w:left="855" w:hanging="360"/>
      </w:pPr>
      <w:rPr>
        <w:rFonts w:ascii="Symbol" w:eastAsia="Times New Roman" w:hAnsi="Symbol"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6BD0485F"/>
    <w:multiLevelType w:val="hybridMultilevel"/>
    <w:tmpl w:val="DC4261A0"/>
    <w:lvl w:ilvl="0" w:tplc="CDE42E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7"/>
  </w:num>
  <w:num w:numId="5">
    <w:abstractNumId w:val="1"/>
  </w:num>
  <w:num w:numId="6">
    <w:abstractNumId w:val="3"/>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5E3"/>
    <w:rsid w:val="000013DA"/>
    <w:rsid w:val="00027957"/>
    <w:rsid w:val="00041F54"/>
    <w:rsid w:val="00064A16"/>
    <w:rsid w:val="000A1681"/>
    <w:rsid w:val="000C3800"/>
    <w:rsid w:val="000F737B"/>
    <w:rsid w:val="00103EB7"/>
    <w:rsid w:val="0011543F"/>
    <w:rsid w:val="00195EBE"/>
    <w:rsid w:val="001962E1"/>
    <w:rsid w:val="001B7D00"/>
    <w:rsid w:val="001D1329"/>
    <w:rsid w:val="00216BCC"/>
    <w:rsid w:val="00251F52"/>
    <w:rsid w:val="0029103F"/>
    <w:rsid w:val="003369C7"/>
    <w:rsid w:val="00346866"/>
    <w:rsid w:val="00364C6B"/>
    <w:rsid w:val="00376234"/>
    <w:rsid w:val="003D5FD3"/>
    <w:rsid w:val="003D7669"/>
    <w:rsid w:val="0043589E"/>
    <w:rsid w:val="00451025"/>
    <w:rsid w:val="00471DD0"/>
    <w:rsid w:val="004C0794"/>
    <w:rsid w:val="004E4026"/>
    <w:rsid w:val="004E5313"/>
    <w:rsid w:val="004F0F30"/>
    <w:rsid w:val="0050055E"/>
    <w:rsid w:val="005060A5"/>
    <w:rsid w:val="00592A55"/>
    <w:rsid w:val="005B0032"/>
    <w:rsid w:val="005C5AFF"/>
    <w:rsid w:val="00694FBA"/>
    <w:rsid w:val="006A498A"/>
    <w:rsid w:val="006C6FA8"/>
    <w:rsid w:val="006D622B"/>
    <w:rsid w:val="006E0905"/>
    <w:rsid w:val="0072248C"/>
    <w:rsid w:val="007261D1"/>
    <w:rsid w:val="007A7D8C"/>
    <w:rsid w:val="007B409A"/>
    <w:rsid w:val="007D22C2"/>
    <w:rsid w:val="007E2643"/>
    <w:rsid w:val="007E5DF4"/>
    <w:rsid w:val="00803B35"/>
    <w:rsid w:val="00820413"/>
    <w:rsid w:val="008D71FE"/>
    <w:rsid w:val="008E19B7"/>
    <w:rsid w:val="008F4C73"/>
    <w:rsid w:val="009570C8"/>
    <w:rsid w:val="009A54B4"/>
    <w:rsid w:val="00A0554A"/>
    <w:rsid w:val="00AE2609"/>
    <w:rsid w:val="00AE38E5"/>
    <w:rsid w:val="00B228AE"/>
    <w:rsid w:val="00B315E3"/>
    <w:rsid w:val="00BB3C7E"/>
    <w:rsid w:val="00BC524E"/>
    <w:rsid w:val="00BE798F"/>
    <w:rsid w:val="00C24F58"/>
    <w:rsid w:val="00C44A1E"/>
    <w:rsid w:val="00C91C94"/>
    <w:rsid w:val="00D43260"/>
    <w:rsid w:val="00D5506C"/>
    <w:rsid w:val="00D708F0"/>
    <w:rsid w:val="00DC2C25"/>
    <w:rsid w:val="00E00F74"/>
    <w:rsid w:val="00E86D0B"/>
    <w:rsid w:val="00EF3A92"/>
    <w:rsid w:val="00F70078"/>
    <w:rsid w:val="00F87983"/>
    <w:rsid w:val="00FF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68F7C"/>
  <w15:docId w15:val="{820F9653-6215-4028-B218-637834CB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5E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957"/>
    <w:pPr>
      <w:tabs>
        <w:tab w:val="center" w:pos="4680"/>
        <w:tab w:val="right" w:pos="9360"/>
      </w:tabs>
    </w:pPr>
  </w:style>
  <w:style w:type="character" w:customStyle="1" w:styleId="HeaderChar">
    <w:name w:val="Header Char"/>
    <w:basedOn w:val="DefaultParagraphFont"/>
    <w:link w:val="Header"/>
    <w:uiPriority w:val="99"/>
    <w:rsid w:val="0002795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27957"/>
    <w:pPr>
      <w:tabs>
        <w:tab w:val="center" w:pos="4680"/>
        <w:tab w:val="right" w:pos="9360"/>
      </w:tabs>
    </w:pPr>
  </w:style>
  <w:style w:type="character" w:customStyle="1" w:styleId="FooterChar">
    <w:name w:val="Footer Char"/>
    <w:basedOn w:val="DefaultParagraphFont"/>
    <w:link w:val="Footer"/>
    <w:uiPriority w:val="99"/>
    <w:rsid w:val="0002795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27957"/>
    <w:rPr>
      <w:rFonts w:ascii="Tahoma" w:hAnsi="Tahoma" w:cs="Tahoma"/>
      <w:sz w:val="16"/>
      <w:szCs w:val="16"/>
    </w:rPr>
  </w:style>
  <w:style w:type="character" w:customStyle="1" w:styleId="BalloonTextChar">
    <w:name w:val="Balloon Text Char"/>
    <w:basedOn w:val="DefaultParagraphFont"/>
    <w:link w:val="BalloonText"/>
    <w:uiPriority w:val="99"/>
    <w:semiHidden/>
    <w:rsid w:val="00027957"/>
    <w:rPr>
      <w:rFonts w:ascii="Tahoma" w:eastAsia="Times New Roman" w:hAnsi="Tahoma" w:cs="Tahoma"/>
      <w:sz w:val="16"/>
      <w:szCs w:val="16"/>
    </w:rPr>
  </w:style>
  <w:style w:type="paragraph" w:styleId="ListParagraph">
    <w:name w:val="List Paragraph"/>
    <w:basedOn w:val="Normal"/>
    <w:uiPriority w:val="34"/>
    <w:qFormat/>
    <w:rsid w:val="00803B35"/>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88966">
      <w:bodyDiv w:val="1"/>
      <w:marLeft w:val="0"/>
      <w:marRight w:val="0"/>
      <w:marTop w:val="0"/>
      <w:marBottom w:val="0"/>
      <w:divBdr>
        <w:top w:val="none" w:sz="0" w:space="0" w:color="auto"/>
        <w:left w:val="none" w:sz="0" w:space="0" w:color="auto"/>
        <w:bottom w:val="none" w:sz="0" w:space="0" w:color="auto"/>
        <w:right w:val="none" w:sz="0" w:space="0" w:color="auto"/>
      </w:divBdr>
    </w:div>
    <w:div w:id="203360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C3</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patricia.schierholz</dc:creator>
  <cp:lastModifiedBy>Sarah Begley</cp:lastModifiedBy>
  <cp:revision>6</cp:revision>
  <cp:lastPrinted>2019-04-29T13:33:00Z</cp:lastPrinted>
  <dcterms:created xsi:type="dcterms:W3CDTF">2019-05-01T23:49:00Z</dcterms:created>
  <dcterms:modified xsi:type="dcterms:W3CDTF">2019-05-08T17:14:00Z</dcterms:modified>
</cp:coreProperties>
</file>